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40" w:after="80"/>
        <w:jc w:val="center"/>
      </w:pPr>
      <w:r>
        <w:rPr>
          <w:b/>
          <w:bCs/>
          <w:color w:val="1f4e79"/>
          <w:sz w:val="52"/>
          <w:szCs w:val="52"/>
        </w:rPr>
        <w:t>2 Kings 2:11</w:t>
      </w:r>
      <w:r/>
    </w:p>
    <w:p>
      <w:pPr>
        <w:spacing w:after="60"/>
        <w:jc w:val="center"/>
      </w:pPr>
      <w:r>
        <w:rPr>
          <w:color w:val="2e75b6"/>
          <w:sz w:val="28"/>
          <w:szCs w:val="28"/>
        </w:rPr>
        <w:t>The Translation of Elijah — Type of the Ascension of Christ</w:t>
      </w:r>
      <w:r/>
    </w:p>
    <w:p>
      <w:pPr>
        <w:spacing w:after="200"/>
        <w:jc w:val="center"/>
      </w:pPr>
      <w:r>
        <w:rPr>
          <w:color w:val="555555"/>
        </w:rPr>
        <w:t>Messianic Prophecy Reference Library</w:t>
      </w:r>
      <w:r/>
    </w:p>
    <w:p>
      <w:pPr>
        <w:spacing w:before="6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120" w:after="120"/>
      </w:pPr>
      <w:r/>
    </w:p>
    <w:p>
      <w:pPr>
        <w:spacing w:before="200" w:after="80"/>
      </w:pPr>
      <w:r>
        <w:rPr>
          <w:b/>
          <w:bCs/>
          <w:color w:val="1f4e79"/>
          <w:sz w:val="28"/>
          <w:szCs w:val="28"/>
        </w:rPr>
        <w:t>I. Scripture Text</w:t>
      </w:r>
      <w:r/>
    </w:p>
    <w:p>
      <w:pPr>
        <w:spacing w:before="120" w:after="120"/>
      </w:pPr>
      <w:r/>
    </w:p>
    <w:tbl>
      <w:tblPr>
        <w:name w:val="Table1"/>
        <w:tabOrder w:val="0"/>
        <w:jc w:val="left"/>
        <w:tblInd w:w="0" w:type="dxa"/>
        <w:tblW w:w="9360" w:type="dxa"/>
      </w:tblPr>
      <w:tblGrid>
        <w:gridCol w:w="9360"/>
      </w:tblGrid>
      <w:tr>
        <w:trPr>
          <w:tblHeader w:val="0"/>
          <w:cantSplit w:val="0"/>
          <w:trHeight w:val="0" w:hRule="auto"/>
        </w:trPr>
        <w:tc>
          <w:tcPr>
            <w:tcW w:w="9360" w:type="dxa"/>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rPr>
              <w:t>2 Kings 2:11 — American King James Version</w:t>
            </w:r>
            <w:r/>
          </w:p>
        </w:tc>
      </w:tr>
      <w:tr>
        <w:trPr>
          <w:tblHeader w:val="0"/>
          <w:cantSplit w:val="0"/>
          <w:trHeight w:val="0" w:hRule="auto"/>
        </w:trPr>
        <w:tc>
          <w:tcPr>
            <w:tcW w:w="9360" w:type="dxa"/>
            <w:shd w:val="solid" w:color="DEEAF1" tmshd="1677721856, 0, 15854302"/>
            <w:tcMar>
              <w:top w:w="160" w:type="dxa"/>
              <w:left w:w="200" w:type="dxa"/>
              <w:bottom w:w="160" w:type="dxa"/>
              <w:right w:w="20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242" protected="0"/>
          </w:tcPr>
          <w:p>
            <w:pPr/>
            <w:r>
              <w:rPr>
                <w:color w:val="1f4e79"/>
                <w:sz w:val="24"/>
                <w:szCs w:val="24"/>
              </w:rPr>
              <w:t>"And it came to pass, as they still went on, and talked, that, behold, there appeared a chariot of fire, and horses of fire, and parted them both asunder; and Elijah went up by a whirlwind into heaven."</w:t>
            </w:r>
            <w:r/>
          </w:p>
        </w:tc>
      </w:tr>
    </w:tbl>
    <w:p>
      <w:pPr>
        <w:spacing w:before="120" w:after="120"/>
      </w:pPr>
      <w:r/>
    </w:p>
    <w:p>
      <w:pPr>
        <w:spacing w:before="200" w:after="80"/>
      </w:pPr>
      <w:r>
        <w:rPr>
          <w:b/>
          <w:bCs/>
          <w:color w:val="1f4e79"/>
          <w:sz w:val="28"/>
          <w:szCs w:val="28"/>
        </w:rPr>
        <w:t>II. Messianic Determination &amp; Indicators</w:t>
      </w:r>
      <w:r/>
    </w:p>
    <w:p>
      <w:pPr>
        <w:spacing w:before="120" w:after="120"/>
      </w:pPr>
      <w:r/>
    </w:p>
    <w:tbl>
      <w:tblPr>
        <w:name w:val="Table2"/>
        <w:tabOrder w:val="0"/>
        <w:jc w:val="left"/>
        <w:tblInd w:w="0" w:type="dxa"/>
        <w:tblW w:w="9360" w:type="dxa"/>
      </w:tblPr>
      <w:tblGrid>
        <w:gridCol w:w="3000"/>
        <w:gridCol w:w="6360"/>
      </w:tblGrid>
      <w:tr>
        <w:trPr>
          <w:tblHeader w:val="0"/>
          <w:cantSplit w:val="0"/>
          <w:trHeight w:val="0" w:hRule="auto"/>
        </w:trPr>
        <w:tc>
          <w:tcPr>
            <w:tcW w:w="9360" w:type="dxa"/>
            <w:gridSpan w:val="2"/>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rPr>
              <w:t>Messianic Determination &amp; Indicators</w:t>
            </w:r>
            <w:r/>
          </w:p>
        </w:tc>
      </w:tr>
      <w:tr>
        <w:trPr>
          <w:tblHeader w:val="0"/>
          <w:cantSplit w:val="0"/>
          <w:trHeight w:val="0" w:hRule="auto"/>
        </w:trPr>
        <w:tc>
          <w:tcPr>
            <w:tcW w:w="30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sz w:val="20"/>
                <w:szCs w:val="20"/>
              </w:rPr>
              <w:t>Category</w:t>
            </w:r>
            <w:r/>
          </w:p>
        </w:tc>
        <w:tc>
          <w:tcPr>
            <w:tcW w:w="63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sz w:val="20"/>
                <w:szCs w:val="20"/>
              </w:rPr>
              <w:t>Analysis</w:t>
            </w:r>
            <w:r/>
          </w:p>
        </w:tc>
      </w:tr>
      <w:tr>
        <w:trPr>
          <w:tblHeader w:val="0"/>
          <w:cantSplit w:val="0"/>
          <w:trHeight w:val="0" w:hRule="auto"/>
        </w:trPr>
        <w:tc>
          <w:tcPr>
            <w:tcW w:w="30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Classification</w:t>
            </w:r>
            <w:r/>
          </w:p>
        </w:tc>
        <w:tc>
          <w:tcPr>
            <w:tcW w:w="63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Typological / Prophetic Prefigurement</w:t>
            </w:r>
            <w:r/>
          </w:p>
        </w:tc>
      </w:tr>
      <w:tr>
        <w:trPr>
          <w:tblHeader w:val="0"/>
          <w:cantSplit w:val="0"/>
          <w:trHeight w:val="0" w:hRule="auto"/>
        </w:trPr>
        <w:tc>
          <w:tcPr>
            <w:tcW w:w="30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Messianic Status</w:t>
            </w:r>
            <w:r/>
          </w:p>
        </w:tc>
        <w:tc>
          <w:tcPr>
            <w:tcW w:w="63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Indirect — Elijah as a typological forerunner; the event prefigures Christ's Ascension and the ministry of John the Baptist</w:t>
            </w:r>
            <w:r/>
          </w:p>
        </w:tc>
      </w:tr>
      <w:tr>
        <w:trPr>
          <w:tblHeader w:val="0"/>
          <w:cantSplit w:val="0"/>
          <w:trHeight w:val="0" w:hRule="auto"/>
        </w:trPr>
        <w:tc>
          <w:tcPr>
            <w:tcW w:w="30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Primary Type</w:t>
            </w:r>
            <w:r/>
          </w:p>
        </w:tc>
        <w:tc>
          <w:tcPr>
            <w:tcW w:w="63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Ascension into heaven — prefiguring Christ's bodily ascension (Acts 1:9–11)</w:t>
            </w:r>
            <w:r/>
          </w:p>
        </w:tc>
      </w:tr>
      <w:tr>
        <w:trPr>
          <w:tblHeader w:val="0"/>
          <w:cantSplit w:val="0"/>
          <w:trHeight w:val="0" w:hRule="auto"/>
        </w:trPr>
        <w:tc>
          <w:tcPr>
            <w:tcW w:w="30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Secondary Type</w:t>
            </w:r>
            <w:r/>
          </w:p>
        </w:tc>
        <w:tc>
          <w:tcPr>
            <w:tcW w:w="63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Transfer of prophetic mantle — prefiguring the Spirit's descent upon the church at Pentecost (Acts 2)</w:t>
            </w:r>
            <w:r/>
          </w:p>
        </w:tc>
      </w:tr>
      <w:tr>
        <w:trPr>
          <w:tblHeader w:val="0"/>
          <w:cantSplit w:val="0"/>
          <w:trHeight w:val="0" w:hRule="auto"/>
        </w:trPr>
        <w:tc>
          <w:tcPr>
            <w:tcW w:w="30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Confidence Level</w:t>
            </w:r>
            <w:r/>
          </w:p>
        </w:tc>
        <w:tc>
          <w:tcPr>
            <w:tcW w:w="63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High — explicitly invoked by NT writers and Jewish tradition as a forerunner figure to the Messiah's coming</w:t>
            </w:r>
            <w:r/>
          </w:p>
        </w:tc>
      </w:tr>
      <w:tr>
        <w:trPr>
          <w:tblHeader w:val="0"/>
          <w:cantSplit w:val="0"/>
          <w:trHeight w:val="0" w:hRule="auto"/>
        </w:trPr>
        <w:tc>
          <w:tcPr>
            <w:tcW w:w="30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Key Indicators</w:t>
            </w:r>
            <w:r/>
          </w:p>
        </w:tc>
        <w:tc>
          <w:tcPr>
            <w:tcW w:w="63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Supernatural translation to heaven; fiery chariot; Spirit-transfer to successor; Elijah's eschatological role (Mal. 4:5); Jesus' own testimony (Matt. 11:14; 17:12)</w:t>
            </w:r>
            <w:r/>
          </w:p>
        </w:tc>
      </w:tr>
    </w:tbl>
    <w:p>
      <w:pPr>
        <w:spacing w:before="120" w:after="120"/>
      </w:pPr>
      <w:r/>
    </w:p>
    <w:p>
      <w:pPr>
        <w:spacing w:before="200" w:after="80"/>
      </w:pPr>
      <w:r>
        <w:rPr>
          <w:b/>
          <w:bCs/>
          <w:color w:val="1f4e79"/>
          <w:sz w:val="28"/>
          <w:szCs w:val="28"/>
        </w:rPr>
        <w:t>III. Immediate Historical &amp; Literary Context</w:t>
      </w:r>
      <w:r/>
    </w:p>
    <w:p>
      <w:pPr>
        <w:spacing w:before="120" w:after="120"/>
      </w:pPr>
      <w:r/>
    </w:p>
    <w:tbl>
      <w:tblPr>
        <w:name w:val="Table3"/>
        <w:tabOrder w:val="0"/>
        <w:jc w:val="left"/>
        <w:tblInd w:w="0" w:type="dxa"/>
        <w:tblW w:w="9360" w:type="dxa"/>
      </w:tblPr>
      <w:tblGrid>
        <w:gridCol w:w="2800"/>
        <w:gridCol w:w="6560"/>
      </w:tblGrid>
      <w:tr>
        <w:trPr>
          <w:tblHeader w:val="0"/>
          <w:cantSplit w:val="0"/>
          <w:trHeight w:val="0" w:hRule="auto"/>
        </w:trPr>
        <w:tc>
          <w:tcPr>
            <w:tcW w:w="9360" w:type="dxa"/>
            <w:gridSpan w:val="2"/>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rPr>
              <w:t>Immediate Historical &amp; Literary Context</w:t>
            </w:r>
            <w:r/>
          </w:p>
        </w:tc>
      </w:tr>
      <w:tr>
        <w:trPr>
          <w:tblHeader w:val="0"/>
          <w:cantSplit w:val="0"/>
          <w:trHeight w:val="0" w:hRule="auto"/>
        </w:trPr>
        <w:tc>
          <w:tcPr>
            <w:tcW w:w="28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sz w:val="20"/>
                <w:szCs w:val="20"/>
              </w:rPr>
              <w:t>Element</w:t>
            </w:r>
            <w:r/>
          </w:p>
        </w:tc>
        <w:tc>
          <w:tcPr>
            <w:tcW w:w="65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sz w:val="20"/>
                <w:szCs w:val="20"/>
              </w:rPr>
              <w:t>Details</w:t>
            </w:r>
            <w:r/>
          </w:p>
        </w:tc>
      </w:tr>
      <w:tr>
        <w:trPr>
          <w:tblHeader w:val="0"/>
          <w:cantSplit w:val="0"/>
          <w:trHeight w:val="0" w:hRule="auto"/>
        </w:trPr>
        <w:tc>
          <w:tcPr>
            <w:tcW w:w="28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Book &amp; Narrative</w:t>
            </w:r>
            <w:r/>
          </w:p>
        </w:tc>
        <w:tc>
          <w:tcPr>
            <w:tcW w:w="65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2 Kings is the continuation of 1 Kings, recording the divided monarchy. Chapter 2 marks the transition of prophetic leadership from Elijah to Elisha.</w:t>
            </w:r>
            <w:r/>
          </w:p>
        </w:tc>
      </w:tr>
      <w:tr>
        <w:trPr>
          <w:tblHeader w:val="0"/>
          <w:cantSplit w:val="0"/>
          <w:trHeight w:val="0" w:hRule="auto"/>
        </w:trPr>
        <w:tc>
          <w:tcPr>
            <w:tcW w:w="28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Historical Setting</w:t>
            </w:r>
            <w:r/>
          </w:p>
        </w:tc>
        <w:tc>
          <w:tcPr>
            <w:tcW w:w="65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Northern Kingdom of Israel, during the reign of Jehoram son of Ahab, c. 852–841 BC. Elijah had served as God's foremost prophet under Ahab and Ahaziah.</w:t>
            </w:r>
            <w:r/>
          </w:p>
        </w:tc>
      </w:tr>
      <w:tr>
        <w:trPr>
          <w:tblHeader w:val="0"/>
          <w:cantSplit w:val="0"/>
          <w:trHeight w:val="0" w:hRule="auto"/>
        </w:trPr>
        <w:tc>
          <w:tcPr>
            <w:tcW w:w="28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Immediate Context</w:t>
            </w:r>
            <w:r/>
          </w:p>
        </w:tc>
        <w:tc>
          <w:tcPr>
            <w:tcW w:w="65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Elijah and Elisha journey from Gilgal through Bethel, Jericho, and to the Jordan River. Elisha refuses to leave Elijah's side. Fifty sons of the prophets witness from a distance (2 Ki. 2:7).</w:t>
            </w:r>
            <w:r/>
          </w:p>
        </w:tc>
      </w:tr>
      <w:tr>
        <w:trPr>
          <w:tblHeader w:val="0"/>
          <w:cantSplit w:val="0"/>
          <w:trHeight w:val="0" w:hRule="auto"/>
        </w:trPr>
        <w:tc>
          <w:tcPr>
            <w:tcW w:w="28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The Event</w:t>
            </w:r>
            <w:r/>
          </w:p>
        </w:tc>
        <w:tc>
          <w:tcPr>
            <w:tcW w:w="65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A chariot of fire and horses of fire appear, separating Elijah and Elisha. Elijah is caught up in a whirlwind (Heb. sa'arah) into heaven. Elisha cries out: 'My father, my father, the chariot of Israel, and the horsemen thereof' (2 Ki. 2:12).</w:t>
            </w:r>
            <w:r/>
          </w:p>
        </w:tc>
      </w:tr>
      <w:tr>
        <w:trPr>
          <w:tblHeader w:val="0"/>
          <w:cantSplit w:val="0"/>
          <w:trHeight w:val="0" w:hRule="auto"/>
        </w:trPr>
        <w:tc>
          <w:tcPr>
            <w:tcW w:w="28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Double Portion Request</w:t>
            </w:r>
            <w:r/>
          </w:p>
        </w:tc>
        <w:tc>
          <w:tcPr>
            <w:tcW w:w="65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Elisha asked for a double portion of Elijah's spirit (2 Ki. 2:9). This echoes the firstborn's inheritance right (Deut. 21:17) and foreshadows the outpouring of the Spirit.</w:t>
            </w:r>
            <w:r/>
          </w:p>
        </w:tc>
      </w:tr>
      <w:tr>
        <w:trPr>
          <w:tblHeader w:val="0"/>
          <w:cantSplit w:val="0"/>
          <w:trHeight w:val="0" w:hRule="auto"/>
        </w:trPr>
        <w:tc>
          <w:tcPr>
            <w:tcW w:w="28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Literary Function</w:t>
            </w:r>
            <w:r/>
          </w:p>
        </w:tc>
        <w:tc>
          <w:tcPr>
            <w:tcW w:w="65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The translation of Elijah validates his prophetic ministry and sets the stage for Elisha's enhanced ministry. It also anchors the Jewish expectation of Elijah's return before the Day of the LORD (Mal. 4:5–6).</w:t>
            </w:r>
            <w:r/>
          </w:p>
        </w:tc>
      </w:tr>
    </w:tbl>
    <w:p>
      <w:pPr>
        <w:spacing w:before="120" w:after="120"/>
      </w:pPr>
      <w:r/>
    </w:p>
    <w:p>
      <w:pPr>
        <w:spacing w:before="200" w:after="80"/>
      </w:pPr>
      <w:r>
        <w:rPr>
          <w:b/>
          <w:bCs/>
          <w:color w:val="1f4e79"/>
          <w:sz w:val="28"/>
          <w:szCs w:val="28"/>
        </w:rPr>
        <w:t>IV. Supporting Old Testament Context</w:t>
      </w:r>
      <w:r/>
    </w:p>
    <w:p>
      <w:pPr>
        <w:spacing w:before="120" w:after="120"/>
      </w:pPr>
      <w:r/>
    </w:p>
    <w:tbl>
      <w:tblPr>
        <w:name w:val="Table4"/>
        <w:tabOrder w:val="0"/>
        <w:jc w:val="left"/>
        <w:tblInd w:w="0" w:type="dxa"/>
        <w:tblW w:w="9360" w:type="dxa"/>
      </w:tblPr>
      <w:tblGrid>
        <w:gridCol w:w="2400"/>
        <w:gridCol w:w="4360"/>
        <w:gridCol w:w="2600"/>
      </w:tblGrid>
      <w:tr>
        <w:trPr>
          <w:tblHeader w:val="0"/>
          <w:cantSplit w:val="0"/>
          <w:trHeight w:val="0" w:hRule="auto"/>
        </w:trPr>
        <w:tc>
          <w:tcPr>
            <w:tcW w:w="9360" w:type="dxa"/>
            <w:gridSpan w:val="3"/>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rPr>
              <w:t>Supporting Old Testament Scriptures</w:t>
            </w:r>
            <w:r/>
          </w:p>
        </w:tc>
      </w:tr>
      <w:tr>
        <w:trPr>
          <w:tblHeader w:val="0"/>
          <w:cantSplit w:val="0"/>
          <w:trHeight w:val="0" w:hRule="auto"/>
        </w:trPr>
        <w:tc>
          <w:tcPr>
            <w:tcW w:w="24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sz w:val="20"/>
                <w:szCs w:val="20"/>
              </w:rPr>
              <w:t>Reference</w:t>
            </w:r>
            <w:r/>
          </w:p>
        </w:tc>
        <w:tc>
          <w:tcPr>
            <w:tcW w:w="43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sz w:val="20"/>
                <w:szCs w:val="20"/>
              </w:rPr>
              <w:t>Text (AKJV)</w:t>
            </w:r>
            <w:r/>
          </w:p>
        </w:tc>
        <w:tc>
          <w:tcPr>
            <w:tcW w:w="26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sz w:val="20"/>
                <w:szCs w:val="20"/>
              </w:rPr>
              <w:t>Connection</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Genesis 5:24</w:t>
            </w:r>
            <w:r/>
          </w:p>
        </w:tc>
        <w:tc>
          <w:tcPr>
            <w:tcW w:w="43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1f4e79"/>
                <w:sz w:val="20"/>
                <w:szCs w:val="20"/>
              </w:rPr>
              <w:t>'And Enoch walked with God: and he was not; for God took him.'</w:t>
            </w:r>
            <w:r/>
          </w:p>
        </w:tc>
        <w:tc>
          <w:tcPr>
            <w:tcW w:w="26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Only prior biblical parallel to a man taken directly to heaven without death</w:t>
            </w:r>
            <w:r/>
          </w:p>
        </w:tc>
      </w:tr>
      <w:tr>
        <w:trPr>
          <w:tblHeader w:val="0"/>
          <w:cantSplit w:val="0"/>
          <w:trHeight w:val="0" w:hRule="auto"/>
        </w:trPr>
        <w:tc>
          <w:tcPr>
            <w:tcW w:w="24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Psalm 68:17–18</w:t>
            </w:r>
            <w:r/>
          </w:p>
        </w:tc>
        <w:tc>
          <w:tcPr>
            <w:tcW w:w="43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1f4e79"/>
                <w:sz w:val="20"/>
                <w:szCs w:val="20"/>
              </w:rPr>
              <w:t>'The chariots of God are twenty thousand, even thousands of angels… Thou hast ascended on high, thou hast led captivity captive…'</w:t>
            </w:r>
            <w:r/>
          </w:p>
        </w:tc>
        <w:tc>
          <w:tcPr>
            <w:tcW w:w="26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Divine chariots; ascent motif; cited by Paul of Christ (Eph. 4:8)</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Malachi 4:5–6</w:t>
            </w:r>
            <w:r/>
          </w:p>
        </w:tc>
        <w:tc>
          <w:tcPr>
            <w:tcW w:w="43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1f4e79"/>
                <w:sz w:val="20"/>
                <w:szCs w:val="20"/>
              </w:rPr>
              <w:t>'Behold, I will send you Elijah the prophet before the coming of the great and dreadful day of the LORD…'</w:t>
            </w:r>
            <w:r/>
          </w:p>
        </w:tc>
        <w:tc>
          <w:tcPr>
            <w:tcW w:w="26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Establishes eschatological role of Elijah, directly tying 2 Ki. 2:11 to Messianic preparation</w:t>
            </w:r>
            <w:r/>
          </w:p>
        </w:tc>
      </w:tr>
      <w:tr>
        <w:trPr>
          <w:tblHeader w:val="0"/>
          <w:cantSplit w:val="0"/>
          <w:trHeight w:val="0" w:hRule="auto"/>
        </w:trPr>
        <w:tc>
          <w:tcPr>
            <w:tcW w:w="24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Deuteronomy 21:17</w:t>
            </w:r>
            <w:r/>
          </w:p>
        </w:tc>
        <w:tc>
          <w:tcPr>
            <w:tcW w:w="43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1f4e79"/>
                <w:sz w:val="20"/>
                <w:szCs w:val="20"/>
              </w:rPr>
              <w:t>'…he shall acknowledge… by giving him a double portion of all that he has…'</w:t>
            </w:r>
            <w:r/>
          </w:p>
        </w:tc>
        <w:tc>
          <w:tcPr>
            <w:tcW w:w="26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Elisha's 'double portion' request rooted in firstborn inheritance; Spirit-transfer typology</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1 Kings 19:16</w:t>
            </w:r>
            <w:r/>
          </w:p>
        </w:tc>
        <w:tc>
          <w:tcPr>
            <w:tcW w:w="43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242" protected="0"/>
          </w:tcPr>
          <w:p>
            <w:pPr/>
            <w:r>
              <w:rPr>
                <w:color w:val="1f4e79"/>
                <w:sz w:val="20"/>
                <w:szCs w:val="20"/>
              </w:rPr>
              <w:t>'…and Elisha the son of Shaphat… shalt thou anoint to be prophet in thy room.'</w:t>
            </w:r>
            <w:r/>
          </w:p>
        </w:tc>
        <w:tc>
          <w:tcPr>
            <w:tcW w:w="26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God's appointment of Elisha as Elijah's successor — anticipates Spirit succession at Pentecost</w:t>
            </w:r>
            <w:r/>
          </w:p>
        </w:tc>
      </w:tr>
    </w:tbl>
    <w:p>
      <w:pPr>
        <w:spacing w:before="120" w:after="120"/>
      </w:pPr>
      <w:r/>
    </w:p>
    <w:p>
      <w:pPr>
        <w:spacing w:before="200" w:after="80"/>
      </w:pPr>
      <w:r>
        <w:rPr>
          <w:b/>
          <w:bCs/>
          <w:color w:val="1f4e79"/>
          <w:sz w:val="28"/>
          <w:szCs w:val="28"/>
        </w:rPr>
        <w:t>V. New Testament Fulfillment</w:t>
      </w:r>
      <w:r/>
    </w:p>
    <w:p>
      <w:pPr>
        <w:spacing w:before="120" w:after="120"/>
      </w:pPr>
      <w:r/>
    </w:p>
    <w:tbl>
      <w:tblPr>
        <w:name w:val="Table5"/>
        <w:tabOrder w:val="0"/>
        <w:jc w:val="left"/>
        <w:tblInd w:w="0" w:type="dxa"/>
        <w:tblW w:w="9360" w:type="dxa"/>
      </w:tblPr>
      <w:tblGrid>
        <w:gridCol w:w="2200"/>
        <w:gridCol w:w="4360"/>
        <w:gridCol w:w="2800"/>
      </w:tblGrid>
      <w:tr>
        <w:trPr>
          <w:tblHeader w:val="0"/>
          <w:cantSplit w:val="0"/>
          <w:trHeight w:val="0" w:hRule="auto"/>
        </w:trPr>
        <w:tc>
          <w:tcPr>
            <w:tcW w:w="9360" w:type="dxa"/>
            <w:gridSpan w:val="3"/>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rPr>
              <w:t>New Testament Fulfillment</w:t>
            </w:r>
            <w:r/>
          </w:p>
        </w:tc>
      </w:tr>
      <w:tr>
        <w:trPr>
          <w:tblHeader w:val="0"/>
          <w:cantSplit w:val="0"/>
          <w:trHeight w:val="0" w:hRule="auto"/>
        </w:trPr>
        <w:tc>
          <w:tcPr>
            <w:tcW w:w="22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sz w:val="20"/>
                <w:szCs w:val="20"/>
              </w:rPr>
              <w:t>Reference</w:t>
            </w:r>
            <w:r/>
          </w:p>
        </w:tc>
        <w:tc>
          <w:tcPr>
            <w:tcW w:w="43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sz w:val="20"/>
                <w:szCs w:val="20"/>
              </w:rPr>
              <w:t>Text (AKJV)</w:t>
            </w:r>
            <w:r/>
          </w:p>
        </w:tc>
        <w:tc>
          <w:tcPr>
            <w:tcW w:w="28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sz w:val="20"/>
                <w:szCs w:val="20"/>
              </w:rPr>
              <w:t>Fulfillment Connection</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Matthew 11:13–14</w:t>
            </w:r>
            <w:r/>
          </w:p>
        </w:tc>
        <w:tc>
          <w:tcPr>
            <w:tcW w:w="43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1f4e79"/>
                <w:sz w:val="20"/>
                <w:szCs w:val="20"/>
              </w:rPr>
              <w:t>'For all the prophets and the law prophesied until John. And if ye will receive it, this is Elias, which was for to come.'</w:t>
            </w:r>
            <w:r/>
          </w:p>
        </w:tc>
        <w:tc>
          <w:tcPr>
            <w:tcW w:w="28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Jesus identifies John the Baptist as the fulfillment of the Elijah-forerunner role (Mal. 4:5)</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Matthew 17:10–13</w:t>
            </w:r>
            <w:r/>
          </w:p>
        </w:tc>
        <w:tc>
          <w:tcPr>
            <w:tcW w:w="43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1f4e79"/>
                <w:sz w:val="20"/>
                <w:szCs w:val="20"/>
              </w:rPr>
              <w:t>'…Elias truly shall first come, and restore all things. But I say unto you, That Elias is come already…'</w:t>
            </w:r>
            <w:r/>
          </w:p>
        </w:tc>
        <w:tc>
          <w:tcPr>
            <w:tcW w:w="28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Christ explicitly ties the expected return of Elijah to John's ministry — fulfilling the typological promise of 2 Ki. 2:11</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Luke 1:17</w:t>
            </w:r>
            <w:r/>
          </w:p>
        </w:tc>
        <w:tc>
          <w:tcPr>
            <w:tcW w:w="43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1f4e79"/>
                <w:sz w:val="20"/>
                <w:szCs w:val="20"/>
              </w:rPr>
              <w:t>'And he shall go before him in the spirit and power of Elias…'</w:t>
            </w:r>
            <w:r/>
          </w:p>
        </w:tc>
        <w:tc>
          <w:tcPr>
            <w:tcW w:w="28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Angel's announcement to Zechariah: John's spirit-anointing mirrors Elisha receiving Elijah's spirit/mantle</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Acts 1:9–11</w:t>
            </w:r>
            <w:r/>
          </w:p>
        </w:tc>
        <w:tc>
          <w:tcPr>
            <w:tcW w:w="43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1f4e79"/>
                <w:sz w:val="20"/>
                <w:szCs w:val="20"/>
              </w:rPr>
              <w:t>'And when he had spoken these things, while they beheld, he was taken up; and a cloud received him out of their sight.'</w:t>
            </w:r>
            <w:r/>
          </w:p>
        </w:tc>
        <w:tc>
          <w:tcPr>
            <w:tcW w:w="28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Christ's bodily ascension is the ultimate antitype of Elijah's translation — both taken up visibly while witnesses watched</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Acts 2:1–4</w:t>
            </w:r>
            <w:r/>
          </w:p>
        </w:tc>
        <w:tc>
          <w:tcPr>
            <w:tcW w:w="43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1f4e79"/>
                <w:sz w:val="20"/>
                <w:szCs w:val="20"/>
              </w:rPr>
              <w:t>'And suddenly there came a sound from heaven… And there appeared unto them cloven tongues like as of fire…'</w:t>
            </w:r>
            <w:r/>
          </w:p>
        </w:tc>
        <w:tc>
          <w:tcPr>
            <w:tcW w:w="28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Pentecostal fire echoes the fiery chariot of 2 Ki. 2:11; Spirit-mantle transfer from Christ to His church</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Ephesians 4:8–11</w:t>
            </w:r>
            <w:r/>
          </w:p>
        </w:tc>
        <w:tc>
          <w:tcPr>
            <w:tcW w:w="43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1f4e79"/>
                <w:sz w:val="20"/>
                <w:szCs w:val="20"/>
              </w:rPr>
              <w:t>'Wherefore he saith, When he ascended up on high, he led captivity captive, and gave gifts unto men.'</w:t>
            </w:r>
            <w:r/>
          </w:p>
        </w:tc>
        <w:tc>
          <w:tcPr>
            <w:tcW w:w="28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Paul applies Ps. 68:18's ascension text to Christ — the fiery chariot imagery of Elijah belongs to the same theological arc</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Revelation 11:3–6</w:t>
            </w:r>
            <w:r/>
          </w:p>
        </w:tc>
        <w:tc>
          <w:tcPr>
            <w:tcW w:w="43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242" protected="0"/>
          </w:tcPr>
          <w:p>
            <w:pPr/>
            <w:r>
              <w:rPr>
                <w:color w:val="1f4e79"/>
                <w:sz w:val="20"/>
                <w:szCs w:val="20"/>
              </w:rPr>
              <w:t>'…and they have power to shut heaven, that it rain not in the days of their prophecy…'</w:t>
            </w:r>
            <w:r/>
          </w:p>
        </w:tc>
        <w:tc>
          <w:tcPr>
            <w:tcW w:w="28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The two witnesses exhibit powers of Moses and Elijah — Elijah's heavenward departure undergirds his eschatological role in redemptive history</w:t>
            </w:r>
            <w:r/>
          </w:p>
        </w:tc>
      </w:tr>
    </w:tbl>
    <w:p>
      <w:pPr>
        <w:spacing w:before="120" w:after="120"/>
      </w:pPr>
      <w:r/>
    </w:p>
    <w:p>
      <w:pPr>
        <w:spacing w:before="200" w:after="80"/>
      </w:pPr>
      <w:r>
        <w:rPr>
          <w:b/>
          <w:bCs/>
          <w:color w:val="1f4e79"/>
          <w:sz w:val="28"/>
          <w:szCs w:val="28"/>
        </w:rPr>
        <w:t>VI. Extended Theological Commentary</w:t>
      </w:r>
      <w:r/>
    </w:p>
    <w:p>
      <w:pPr>
        <w:spacing w:before="6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120" w:after="120"/>
      </w:pPr>
      <w:r/>
    </w:p>
    <w:p>
      <w:pPr>
        <w:spacing w:before="200" w:after="80"/>
      </w:pPr>
      <w:r>
        <w:rPr>
          <w:b/>
          <w:bCs/>
          <w:color w:val="2e75b6"/>
          <w:sz w:val="24"/>
          <w:szCs w:val="24"/>
        </w:rPr>
        <w:t>I. The Event and Its Singular Character</w:t>
      </w:r>
      <w:r/>
    </w:p>
    <w:p>
      <w:pPr>
        <w:spacing w:before="60" w:after="60"/>
      </w:pPr>
      <w:r>
        <w:t>The translation of Elijah in 2 Kings 2:11 stands as one of the most dramatic and theologically loaded events in the Old Testament. Only two men in all of biblical history are recorded as departing this life without experiencing physical death: Enoch (Genesis 5:24) and Elijah. This fact alone signals that this is no ordinary narrative conclusion to a prophetic career — it is a divinely staged typological event laden with Messianic import.</w:t>
      </w:r>
    </w:p>
    <w:p>
      <w:pPr>
        <w:spacing w:before="60" w:after="60"/>
      </w:pPr>
      <w:r>
        <w:t>The Hebrew term used for the wind is sa'arah (סְעָרָה), meaning a mighty, violent windstorm — the same class of wind associated with divine theophanies (cf. Job 38:1; Ezekiel 1:4). The chariot and horses of fire are not Elijah's conveyance but rather the angelic host of heaven that escorts him — a manifestation of the armies of God that invisibly surround the faithful (cf. 2 Kings 6:17). Elisha's cry, 'My father, my father, the chariot of Israel, and the horsemen thereof' (2 Ki. 2:12), makes plain that Elijah himself had been the true defensive force of Israel — a nation's worth of chariots compressed into one man of God.</w:t>
      </w:r>
    </w:p>
    <w:p>
      <w:pPr>
        <w:spacing w:before="200" w:after="80"/>
      </w:pPr>
      <w:r>
        <w:rPr>
          <w:b/>
          <w:bCs/>
          <w:color w:val="2e75b6"/>
          <w:sz w:val="24"/>
          <w:szCs w:val="24"/>
        </w:rPr>
        <w:t>II. Elijah as Typological Forerunner of Christ</w:t>
      </w:r>
      <w:r/>
    </w:p>
    <w:p>
      <w:pPr>
        <w:spacing w:before="60" w:after="60"/>
      </w:pPr>
      <w:r>
        <w:t>The prophetic literature explicitly assigns Elijah an eschatological role. Malachi 4:5–6 declares: 'Behold, I will send you Elijah the prophet before the coming of the great and dreadful day of the LORD.' This prophecy, the final word of the Old Testament canon, forged in the Jewish mind an inseparable connection between Elijah's expected return and the arrival of the Messianic age. It is precisely for this reason that the disciples asked Jesus, 'Why then say the scribes that Elias must first come?' (Matt. 17:10).</w:t>
      </w:r>
    </w:p>
    <w:p>
      <w:pPr>
        <w:spacing w:before="60" w:after="60"/>
      </w:pPr>
      <w:r>
        <w:t>Jesus answered with perfect clarity: 'Elias truly shall first come, and restore all things. But I say unto you, That Elias is come already, and they knew him not…' (Matt. 17:11–12). The Lord identifies John the Baptist as the fulfillment of the Elijah-forerunner expectation — not that John was Elijah reincarnated, but that he came 'in the spirit and power of Elias' (Luke 1:17). The mantle-transfer from Elijah to Elisha (2 Ki. 2:13–14) is the precise typological ground for this Spirit-anointing. As Elijah's spirit rested on Elisha, so the Messianic Spirit would rest on the forerunner of Christ.</w:t>
      </w:r>
    </w:p>
    <w:p>
      <w:pPr>
        <w:spacing w:before="200" w:after="80"/>
      </w:pPr>
      <w:r>
        <w:rPr>
          <w:b/>
          <w:bCs/>
          <w:color w:val="2e75b6"/>
          <w:sz w:val="24"/>
          <w:szCs w:val="24"/>
        </w:rPr>
        <w:t>III. The Ascension Typology</w:t>
      </w:r>
      <w:r/>
    </w:p>
    <w:p>
      <w:pPr>
        <w:spacing w:before="60" w:after="60"/>
      </w:pPr>
      <w:r>
        <w:t>The most direct Messianic trajectory of 2 Kings 2:11 is its typological relationship to the Ascension of Jesus Christ. Luke records: 'And when he had spoken these things, while they beheld, he was taken up; and a cloud received him out of their sight. And while they looked steadfastly toward heaven as he went up, behold, two men stood by them in white apparel; Which also said, Ye men of Galilee, why stand ye gazing up into heaven? this same Jesus, which is taken up from you into heaven, shall so come in like manner as ye have seen him go into heaven.' (Acts 1:9–11).</w:t>
      </w:r>
    </w:p>
    <w:p>
      <w:pPr>
        <w:spacing w:before="60" w:after="60"/>
      </w:pPr>
      <w:r>
        <w:t>The parallel structure is unmistakable: a prophet whose ministry is complete is taken bodily into heaven while witnesses look on; a successor is left behind to carry on the mission; the witnesses are left gazing upward. Just as Elisha picked up Elijah's fallen mantle and continued his work, the church received the Spirit of Christ and carried forward the gospel mission. The 'double portion' Elisha requested — and received, as confirmed by his performing twice the recorded miracles of Elijah — foreshadows the 'greater works' Christ promised to those who believe (John 14:12).</w:t>
      </w:r>
    </w:p>
    <w:p>
      <w:pPr>
        <w:spacing w:before="200" w:after="80"/>
      </w:pPr>
      <w:r>
        <w:rPr>
          <w:b/>
          <w:bCs/>
          <w:color w:val="2e75b6"/>
          <w:sz w:val="24"/>
          <w:szCs w:val="24"/>
        </w:rPr>
        <w:t>IV. The Fiery Chariot and Pentecostal Fire</w:t>
      </w:r>
      <w:r/>
    </w:p>
    <w:p>
      <w:pPr>
        <w:spacing w:before="60" w:after="60"/>
      </w:pPr>
      <w:r>
        <w:t>The imagery of fire in 2 Kings 2:11 resonates powerfully with the fire of Pentecost in Acts 2. The chariot and horses of fire that attend Elijah's translation are the visible markers of the divine presence surrounding God's elect. When the Spirit descended at Pentecost, Luke records that 'there appeared unto them cloven tongues like as of fire, and it sat upon each of them' (Acts 2:3). The theological continuity is deliberate: just as the fiery host attended Elijah's departure, the fiery Spirit attended the church's commission. In both cases, fire signals the presence of the holy God empowering His servants.</w:t>
      </w:r>
    </w:p>
    <w:p>
      <w:pPr>
        <w:spacing w:before="60" w:after="60"/>
      </w:pPr>
      <w:r>
        <w:t>Furthermore, Paul's citation of Psalm 68:18 in Ephesians 4:8 — 'When he ascended up on high, he led captivity captive, and gave gifts unto men' — applies the ascension-and-gift-bestowal pattern to Christ, confirming that the OT's fiery, ascending imagery belongs to the same unified typological arc that culminates in Christ's Ascension and the Spirit's descent.</w:t>
      </w:r>
    </w:p>
    <w:p>
      <w:pPr>
        <w:spacing w:before="200" w:after="80"/>
      </w:pPr>
      <w:r>
        <w:rPr>
          <w:b/>
          <w:bCs/>
          <w:color w:val="2e75b6"/>
          <w:sz w:val="24"/>
          <w:szCs w:val="24"/>
        </w:rPr>
        <w:t>V. The Hebrew Concept of the Prophetic Mantle (Addereth)</w:t>
      </w:r>
      <w:r/>
    </w:p>
    <w:p>
      <w:pPr>
        <w:spacing w:before="60" w:after="60"/>
      </w:pPr>
      <w:r>
        <w:t>The Hebrew word for Elijah's mantle is addereth (אַדֶּרֶת), meaning a wide, glorious outer garment — the symbol of prophetic authority. When it fell from the ascending Elijah (2 Ki. 2:13), it was not incidental; it was the intentional bestowal of prophetic office upon Elisha. Elisha takes it up and immediately uses it to part the Jordan River (2 Ki. 2:14), demonstrating that the Spirit which empowered Elijah now rested on him.</w:t>
      </w:r>
    </w:p>
    <w:p>
      <w:pPr>
        <w:spacing w:before="60" w:after="60"/>
      </w:pPr>
      <w:r>
        <w:t>In Messianic terms, this mantle-transfer is the OT's way of portraying the Spirit-anointing that belongs to the Messiah's office. Jesus received the Spirit without measure (John 3:34); He then bestowed the Spirit upon His church at Pentecost (Acts 2:33). The addereth falling from the ascending prophet becomes a picture of the Spirit descending from the ascended Christ.</w:t>
      </w:r>
    </w:p>
    <w:p>
      <w:pPr>
        <w:spacing w:before="200" w:after="80"/>
      </w:pPr>
      <w:r>
        <w:rPr>
          <w:b/>
          <w:bCs/>
          <w:color w:val="2e75b6"/>
          <w:sz w:val="24"/>
          <w:szCs w:val="24"/>
        </w:rPr>
        <w:t>VI. Church of Christ Hermeneutical Reflection</w:t>
      </w:r>
      <w:r/>
    </w:p>
    <w:p>
      <w:pPr>
        <w:spacing w:before="60" w:after="60"/>
      </w:pPr>
      <w:r>
        <w:t>From the standpoint of conservative Church of Christ hermeneutics, 2 Kings 2:11 is rightly understood as a type — a divinely arranged historical event whose details correspond meaningfully to greater realities in the New Covenant. The event itself is not prophecy in the predictive sense, but it is the kind of typological prefigurement that Scripture itself authorizes (cf. 1 Corinthians 10:11: 'Now all these things happened unto them for examples…').</w:t>
      </w:r>
    </w:p>
    <w:p>
      <w:pPr>
        <w:spacing w:before="60" w:after="60"/>
      </w:pPr>
      <w:r>
        <w:t>The church stands in the position of Elisha: the ascending Lord has gone to the right hand of the Father, the Spirit has been poured out, and the double portion — the fullness of grace and truth (John 1:16–17) — has been given to those who belong to Christ. The kingdom of God, inaugurated at Pentecost (Acts 2:16–36), is the consummation of all that the fiery chariot pointed toward. Elijah's departure was the end of one era; Christ's Ascension was the inauguration of the final one.</w:t>
      </w:r>
    </w:p>
    <w:p>
      <w:pPr>
        <w:spacing w:before="120" w:after="120"/>
      </w:pPr>
      <w:r/>
    </w:p>
    <w:p>
      <w:pPr>
        <w:spacing w:before="200" w:after="80"/>
      </w:pPr>
      <w:r>
        <w:rPr>
          <w:b/>
          <w:bCs/>
          <w:color w:val="1f4e79"/>
          <w:sz w:val="28"/>
          <w:szCs w:val="28"/>
        </w:rPr>
        <w:t>VII. Summary Overview</w:t>
      </w:r>
      <w:r/>
    </w:p>
    <w:p>
      <w:pPr>
        <w:spacing w:before="120" w:after="120"/>
      </w:pPr>
      <w:r/>
    </w:p>
    <w:tbl>
      <w:tblPr>
        <w:name w:val="Table6"/>
        <w:tabOrder w:val="0"/>
        <w:jc w:val="left"/>
        <w:tblInd w:w="0" w:type="dxa"/>
        <w:tblW w:w="9360" w:type="dxa"/>
      </w:tblPr>
      <w:tblGrid>
        <w:gridCol w:w="2500"/>
        <w:gridCol w:w="6860"/>
      </w:tblGrid>
      <w:tr>
        <w:trPr>
          <w:tblHeader w:val="0"/>
          <w:cantSplit w:val="0"/>
          <w:trHeight w:val="0" w:hRule="auto"/>
        </w:trPr>
        <w:tc>
          <w:tcPr>
            <w:tcW w:w="9360" w:type="dxa"/>
            <w:gridSpan w:val="2"/>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rPr>
              <w:t>Summary Overview</w:t>
            </w:r>
            <w:r/>
          </w:p>
        </w:tc>
      </w:tr>
      <w:tr>
        <w:trPr>
          <w:tblHeader w:val="0"/>
          <w:cantSplit w:val="0"/>
          <w:trHeight w:val="0" w:hRule="auto"/>
        </w:trPr>
        <w:tc>
          <w:tcPr>
            <w:tcW w:w="25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sz w:val="20"/>
                <w:szCs w:val="20"/>
              </w:rPr>
              <w:t>Dimension</w:t>
            </w:r>
            <w:r/>
          </w:p>
        </w:tc>
        <w:tc>
          <w:tcPr>
            <w:tcW w:w="68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sz w:val="20"/>
                <w:szCs w:val="20"/>
              </w:rPr>
              <w:t>Summary</w:t>
            </w:r>
            <w:r/>
          </w:p>
        </w:tc>
      </w:tr>
      <w:tr>
        <w:trPr>
          <w:tblHeader w:val="0"/>
          <w:cantSplit w:val="0"/>
          <w:trHeight w:val="0" w:hRule="auto"/>
        </w:trPr>
        <w:tc>
          <w:tcPr>
            <w:tcW w:w="25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Typological Core</w:t>
            </w:r>
            <w:r/>
          </w:p>
        </w:tc>
        <w:tc>
          <w:tcPr>
            <w:tcW w:w="68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Elijah's translation to heaven typifies Christ's Ascension — both are visible departures into heaven while witnesses look on, both involve the transfer of mission to those left behind.</w:t>
            </w:r>
            <w:r/>
          </w:p>
        </w:tc>
      </w:tr>
      <w:tr>
        <w:trPr>
          <w:tblHeader w:val="0"/>
          <w:cantSplit w:val="0"/>
          <w:trHeight w:val="0" w:hRule="auto"/>
        </w:trPr>
        <w:tc>
          <w:tcPr>
            <w:tcW w:w="25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Prophetic Role</w:t>
            </w:r>
            <w:r/>
          </w:p>
        </w:tc>
        <w:tc>
          <w:tcPr>
            <w:tcW w:w="68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Elijah's departure and expected return (Mal. 4:5) set the stage for the ministry of John the Baptist, whom Christ identified as the Elijah-forerunner to the Messianic age.</w:t>
            </w:r>
            <w:r/>
          </w:p>
        </w:tc>
      </w:tr>
      <w:tr>
        <w:trPr>
          <w:tblHeader w:val="0"/>
          <w:cantSplit w:val="0"/>
          <w:trHeight w:val="0" w:hRule="auto"/>
        </w:trPr>
        <w:tc>
          <w:tcPr>
            <w:tcW w:w="25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Spirit Transfer</w:t>
            </w:r>
            <w:r/>
          </w:p>
        </w:tc>
        <w:tc>
          <w:tcPr>
            <w:tcW w:w="68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Elisha's reception of Elijah's spirit prefigures the church's reception of the Holy Spirit at Pentecost — the 'double portion' fulfilled in the gifts poured out by the ascended Christ (Acts 2; Eph. 4).</w:t>
            </w:r>
            <w:r/>
          </w:p>
        </w:tc>
      </w:tr>
      <w:tr>
        <w:trPr>
          <w:tblHeader w:val="0"/>
          <w:cantSplit w:val="0"/>
          <w:trHeight w:val="0" w:hRule="auto"/>
        </w:trPr>
        <w:tc>
          <w:tcPr>
            <w:tcW w:w="25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Heavenly Theophany</w:t>
            </w:r>
            <w:r/>
          </w:p>
        </w:tc>
        <w:tc>
          <w:tcPr>
            <w:tcW w:w="68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The fiery chariot and horses of fire represent the divine host attending Elijah's translation, paralleling the fire of Pentecost (Acts 2:3) — both signal God's active, powerful presence.</w:t>
            </w:r>
            <w:r/>
          </w:p>
        </w:tc>
      </w:tr>
      <w:tr>
        <w:trPr>
          <w:tblHeader w:val="0"/>
          <w:cantSplit w:val="0"/>
          <w:trHeight w:val="0" w:hRule="auto"/>
        </w:trPr>
        <w:tc>
          <w:tcPr>
            <w:tcW w:w="25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Theological Conclusion</w:t>
            </w:r>
            <w:r/>
          </w:p>
        </w:tc>
        <w:tc>
          <w:tcPr>
            <w:tcW w:w="68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2 Kings 2:11 occupies a unique place in the Messianic chain: it anchors the expectation of a preparatory forerunner, foreshadows Christ's own Ascension, and points toward the Spirit's descent upon the redeemed community.</w:t>
            </w:r>
            <w:r/>
          </w:p>
        </w:tc>
      </w:tr>
    </w:tbl>
    <w:p>
      <w:pPr>
        <w:spacing w:before="120" w:after="120"/>
      </w:pPr>
      <w:r/>
    </w:p>
    <w:p>
      <w:pPr>
        <w:spacing w:before="200" w:after="80"/>
      </w:pPr>
      <w:r>
        <w:rPr>
          <w:b/>
          <w:bCs/>
          <w:color w:val="1f4e79"/>
          <w:sz w:val="28"/>
          <w:szCs w:val="28"/>
        </w:rPr>
        <w:t>VIII. Companion &amp; Related Texts</w:t>
      </w:r>
      <w:r/>
    </w:p>
    <w:p>
      <w:pPr>
        <w:spacing w:before="120" w:after="120"/>
      </w:pPr>
      <w:r/>
    </w:p>
    <w:tbl>
      <w:tblPr>
        <w:name w:val="Table7"/>
        <w:tabOrder w:val="0"/>
        <w:jc w:val="left"/>
        <w:tblInd w:w="0" w:type="dxa"/>
        <w:tblW w:w="9360" w:type="dxa"/>
      </w:tblPr>
      <w:tblGrid>
        <w:gridCol w:w="2400"/>
        <w:gridCol w:w="6960"/>
      </w:tblGrid>
      <w:tr>
        <w:trPr>
          <w:tblHeader w:val="0"/>
          <w:cantSplit w:val="0"/>
          <w:trHeight w:val="0" w:hRule="auto"/>
        </w:trPr>
        <w:tc>
          <w:tcPr>
            <w:tcW w:w="9360" w:type="dxa"/>
            <w:gridSpan w:val="2"/>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rPr>
              <w:t>Companion &amp; Related Texts</w:t>
            </w:r>
            <w:r/>
          </w:p>
        </w:tc>
      </w:tr>
      <w:tr>
        <w:trPr>
          <w:tblHeader w:val="0"/>
          <w:cantSplit w:val="0"/>
          <w:trHeight w:val="0" w:hRule="auto"/>
        </w:trPr>
        <w:tc>
          <w:tcPr>
            <w:tcW w:w="24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sz w:val="20"/>
                <w:szCs w:val="20"/>
              </w:rPr>
              <w:t>Scripture</w:t>
            </w:r>
            <w:r/>
          </w:p>
        </w:tc>
        <w:tc>
          <w:tcPr>
            <w:tcW w:w="69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spacing/>
              <w:jc w:val="center"/>
            </w:pPr>
            <w:r>
              <w:rPr>
                <w:b/>
                <w:bCs/>
                <w:color w:val="ffffff"/>
                <w:sz w:val="20"/>
                <w:szCs w:val="20"/>
              </w:rPr>
              <w:t>Thematic Connection</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Genesis 5:24</w:t>
            </w:r>
            <w:r/>
          </w:p>
        </w:tc>
        <w:tc>
          <w:tcPr>
            <w:tcW w:w="69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Enoch taken by God without death — the only pre-Elijah type of heavenly translation</w:t>
            </w:r>
            <w:r/>
          </w:p>
        </w:tc>
      </w:tr>
      <w:tr>
        <w:trPr>
          <w:tblHeader w:val="0"/>
          <w:cantSplit w:val="0"/>
          <w:trHeight w:val="0" w:hRule="auto"/>
        </w:trPr>
        <w:tc>
          <w:tcPr>
            <w:tcW w:w="24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Malachi 4:5–6</w:t>
            </w:r>
            <w:r/>
          </w:p>
        </w:tc>
        <w:tc>
          <w:tcPr>
            <w:tcW w:w="69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The Elijah-forerunner promise; the hinge between the OT prophetic mission and NT fulfillment in John the Baptist</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Matthew 17:1–13</w:t>
            </w:r>
            <w:r/>
          </w:p>
        </w:tc>
        <w:tc>
          <w:tcPr>
            <w:tcW w:w="69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Transfiguration: Elijah appears with Moses and Christ — confirming his eschatological role and Christ's superiority as the fulfilled antitype</w:t>
            </w:r>
            <w:r/>
          </w:p>
        </w:tc>
      </w:tr>
      <w:tr>
        <w:trPr>
          <w:tblHeader w:val="0"/>
          <w:cantSplit w:val="0"/>
          <w:trHeight w:val="0" w:hRule="auto"/>
        </w:trPr>
        <w:tc>
          <w:tcPr>
            <w:tcW w:w="24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Acts 1:9–11</w:t>
            </w:r>
            <w:r/>
          </w:p>
        </w:tc>
        <w:tc>
          <w:tcPr>
            <w:tcW w:w="69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Christ's Ascension — the ultimate antitype of Elijah's heavenward departure; angels announce His return as Elijah's return was expected</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242" protected="0"/>
          </w:tcPr>
          <w:p>
            <w:pPr/>
            <w:r>
              <w:rPr>
                <w:b/>
                <w:bCs/>
                <w:color w:val="000000"/>
                <w:sz w:val="20"/>
                <w:szCs w:val="20"/>
              </w:rPr>
              <w:t>2 Samuel 7:16</w:t>
            </w:r>
            <w:r/>
          </w:p>
        </w:tc>
        <w:tc>
          <w:tcPr>
            <w:tcW w:w="69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3242" protected="0"/>
          </w:tcPr>
          <w:p>
            <w:pPr/>
            <w:r>
              <w:rPr>
                <w:color w:val="000000"/>
                <w:sz w:val="20"/>
                <w:szCs w:val="20"/>
              </w:rPr>
              <w:t>Davidic Covenant — both David's line and Elijah's ministry converge in the person of Jesus, who reigns as Davidic King and fulfills the prophetic office</w:t>
            </w:r>
            <w:r/>
          </w:p>
        </w:tc>
      </w:tr>
    </w:tbl>
    <w:p>
      <w:pPr>
        <w:spacing w:before="120" w:after="120"/>
      </w:pPr>
      <w:r/>
    </w:p>
    <w:p>
      <w:pPr>
        <w:spacing w:before="6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200" w:after="60"/>
        <w:jc w:val="center"/>
      </w:pPr>
      <w:r>
        <w:rPr>
          <w:b/>
          <w:bCs/>
          <w:color w:val="1f4e79"/>
          <w:sz w:val="28"/>
          <w:szCs w:val="28"/>
        </w:rPr>
        <w:t>Soli Deo Gloria</w:t>
      </w:r>
      <w:r/>
    </w:p>
    <w:p>
      <w:pPr>
        <w:spacing/>
        <w:jc w:val="center"/>
      </w:pPr>
      <w:r>
        <w:rPr>
          <w:color w:val="777777"/>
          <w:sz w:val="20"/>
          <w:szCs w:val="20"/>
        </w:rPr>
        <w:t>To God Alone Be the Glory</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Bdr>
        <w:top w:val="single" w:sz="6" w:space="1" w:color="2E75B6" tmln="15,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555555"/>
        <w:sz w:val="18"/>
        <w:szCs w:val="18"/>
      </w:rPr>
      <w:t xml:space="preserve">All Scripture quotations from the American King James Version (AKJV)  •  Page </w:t>
    </w:r>
    <w:r>
      <w:rPr>
        <w:color w:val="555555"/>
        <w:sz w:val="18"/>
        <w:szCs w:val="18"/>
      </w:rPr>
      <w:fldChar w:fldCharType="begin"/>
      <w:instrText xml:space="preserve"> PAGE </w:instrText>
      <w:fldChar w:fldCharType="separate"/>
      <w:t>1</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0"/>
        <w:szCs w:val="20"/>
      </w:rPr>
      <w:t>Messianic Prophecy Reference Library  •  2 Kings 2:11</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4993242"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2026-03-31T21:40:42Z</dcterms:created>
  <dcterms:modified xsi:type="dcterms:W3CDTF">2026-03-31T21:40:42Z</dcterms:modified>
</cp:coreProperties>
</file>